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FF" w:rsidRPr="003E4586" w:rsidRDefault="0050619B" w:rsidP="003E4586">
      <w:pPr>
        <w:pStyle w:val="aa"/>
        <w:rPr>
          <w:b/>
          <w:szCs w:val="24"/>
        </w:rPr>
      </w:pPr>
      <w:r w:rsidRPr="00A9168F">
        <w:rPr>
          <w:b/>
        </w:rPr>
        <w:t>Бейнебақылау</w:t>
      </w:r>
      <w:r w:rsidR="001167DB">
        <w:rPr>
          <w:b/>
          <w:lang w:val="kk-KZ"/>
        </w:rPr>
        <w:t xml:space="preserve"> </w:t>
      </w:r>
      <w:r w:rsidRPr="00A9168F">
        <w:rPr>
          <w:b/>
        </w:rPr>
        <w:t>жүйелеріне</w:t>
      </w:r>
      <w:r w:rsidR="001167DB">
        <w:rPr>
          <w:b/>
          <w:lang w:val="kk-KZ"/>
        </w:rPr>
        <w:t xml:space="preserve"> </w:t>
      </w:r>
      <w:r w:rsidR="00AD4CFF" w:rsidRPr="003E4586">
        <w:rPr>
          <w:b/>
          <w:szCs w:val="24"/>
        </w:rPr>
        <w:t>техникалық</w:t>
      </w:r>
      <w:r w:rsidR="001167DB">
        <w:rPr>
          <w:b/>
          <w:szCs w:val="24"/>
          <w:lang w:val="kk-KZ"/>
        </w:rPr>
        <w:t xml:space="preserve"> </w:t>
      </w:r>
      <w:r w:rsidR="00AD4CFF" w:rsidRPr="003E4586">
        <w:rPr>
          <w:b/>
          <w:szCs w:val="24"/>
        </w:rPr>
        <w:t>қызмет</w:t>
      </w:r>
      <w:r w:rsidR="001167DB">
        <w:rPr>
          <w:b/>
          <w:szCs w:val="24"/>
          <w:lang w:val="kk-KZ"/>
        </w:rPr>
        <w:t xml:space="preserve"> </w:t>
      </w:r>
      <w:r w:rsidR="00AD4CFF" w:rsidRPr="003E4586">
        <w:rPr>
          <w:b/>
          <w:szCs w:val="24"/>
        </w:rPr>
        <w:t>көрсетудің</w:t>
      </w:r>
      <w:r w:rsidR="001167DB">
        <w:rPr>
          <w:b/>
          <w:szCs w:val="24"/>
          <w:lang w:val="kk-KZ"/>
        </w:rPr>
        <w:t xml:space="preserve"> </w:t>
      </w:r>
      <w:r w:rsidR="00AD4CFF" w:rsidRPr="003E4586">
        <w:rPr>
          <w:b/>
          <w:szCs w:val="24"/>
        </w:rPr>
        <w:t>техникалық</w:t>
      </w:r>
      <w:r w:rsidR="001167DB">
        <w:rPr>
          <w:b/>
          <w:szCs w:val="24"/>
          <w:lang w:val="kk-KZ"/>
        </w:rPr>
        <w:t xml:space="preserve"> </w:t>
      </w:r>
      <w:r w:rsidR="00AD4CFF" w:rsidRPr="003E4586">
        <w:rPr>
          <w:b/>
          <w:szCs w:val="24"/>
        </w:rPr>
        <w:t>сипаттамасы.</w:t>
      </w:r>
    </w:p>
    <w:tbl>
      <w:tblPr>
        <w:tblW w:w="10324" w:type="dxa"/>
        <w:tblInd w:w="-10" w:type="dxa"/>
        <w:tblLayout w:type="fixed"/>
        <w:tblLook w:val="0000"/>
      </w:tblPr>
      <w:tblGrid>
        <w:gridCol w:w="544"/>
        <w:gridCol w:w="6378"/>
        <w:gridCol w:w="3402"/>
      </w:tblGrid>
      <w:tr w:rsidR="00A9168F" w:rsidRPr="00180B55" w:rsidTr="00A9168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68F" w:rsidRPr="00180B55" w:rsidRDefault="00A9168F" w:rsidP="003E4586">
            <w:pPr>
              <w:suppressAutoHyphens/>
              <w:jc w:val="both"/>
              <w:rPr>
                <w:lang w:eastAsia="ar-SA"/>
              </w:rPr>
            </w:pPr>
            <w:r w:rsidRPr="00180B55"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168F" w:rsidRPr="00180B55" w:rsidRDefault="00A9168F" w:rsidP="003E4586">
            <w:pPr>
              <w:suppressAutoHyphens/>
              <w:jc w:val="both"/>
              <w:rPr>
                <w:lang w:eastAsia="ar-SA"/>
              </w:rPr>
            </w:pPr>
            <w:r w:rsidRPr="00A9168F">
              <w:t>Тауарлардың, жұмыстардың, қызметтердіңатауы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8F" w:rsidRPr="00A9168F" w:rsidRDefault="00A9168F" w:rsidP="003E4586">
            <w:pPr>
              <w:suppressAutoHyphens/>
              <w:snapToGrid w:val="0"/>
              <w:jc w:val="both"/>
              <w:rPr>
                <w:lang w:val="kk-KZ" w:eastAsia="ar-SA"/>
              </w:rPr>
            </w:pPr>
            <w:r>
              <w:rPr>
                <w:lang w:val="kk-KZ"/>
              </w:rPr>
              <w:t>саны</w:t>
            </w:r>
          </w:p>
        </w:tc>
      </w:tr>
      <w:tr w:rsidR="0050619B" w:rsidRPr="00F06B9B" w:rsidTr="00477C18">
        <w:trPr>
          <w:trHeight w:val="47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19B" w:rsidRPr="00180B55" w:rsidRDefault="0050619B" w:rsidP="003E4586">
            <w:pPr>
              <w:suppressAutoHyphens/>
              <w:snapToGrid w:val="0"/>
              <w:jc w:val="both"/>
              <w:rPr>
                <w:lang w:eastAsia="ar-SA"/>
              </w:rPr>
            </w:pPr>
            <w:r w:rsidRPr="00180B55">
              <w:t>1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19B" w:rsidRPr="0050619B" w:rsidRDefault="0050619B" w:rsidP="0050619B">
            <w:pPr>
              <w:suppressAutoHyphens/>
              <w:snapToGrid w:val="0"/>
              <w:spacing w:after="120"/>
              <w:jc w:val="both"/>
            </w:pPr>
            <w:r w:rsidRPr="0050619B">
              <w:t>Бейнебақылаужүйелерінетехникалыққызметкөрсету</w:t>
            </w:r>
            <w:r>
              <w:t xml:space="preserve"> (</w:t>
            </w:r>
            <w:r w:rsidRPr="0050619B">
              <w:rPr>
                <w:rStyle w:val="y2iqfc"/>
                <w:color w:val="202124"/>
                <w:lang w:val="kk-KZ"/>
              </w:rPr>
              <w:t>Бейне жазу құрылғысы</w:t>
            </w:r>
            <w:r>
              <w:rPr>
                <w:rStyle w:val="y2iqfc"/>
                <w:color w:val="202124"/>
                <w:lang w:val="kk-KZ"/>
              </w:rPr>
              <w:t xml:space="preserve"> -</w:t>
            </w:r>
            <w:r w:rsidR="00B87A8D">
              <w:rPr>
                <w:rStyle w:val="y2iqfc"/>
                <w:color w:val="202124"/>
                <w:lang w:val="kk-KZ"/>
              </w:rPr>
              <w:t>3</w:t>
            </w:r>
            <w:r w:rsidRPr="0050619B">
              <w:rPr>
                <w:lang w:val="kk-KZ"/>
              </w:rPr>
              <w:t xml:space="preserve">дана, камералар </w:t>
            </w:r>
            <w:r w:rsidR="00AC71F8">
              <w:rPr>
                <w:lang w:val="kk-KZ"/>
              </w:rPr>
              <w:t xml:space="preserve">–96 </w:t>
            </w:r>
            <w:r>
              <w:rPr>
                <w:lang w:val="kk-KZ"/>
              </w:rPr>
              <w:t>дана, қосымша камералар қосылуы мүмкін)</w:t>
            </w:r>
          </w:p>
          <w:p w:rsidR="0050619B" w:rsidRPr="00180B55" w:rsidRDefault="0050619B" w:rsidP="003E4586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9B" w:rsidRDefault="0050619B" w:rsidP="003E4586">
            <w:pPr>
              <w:suppressAutoHyphens/>
              <w:snapToGrid w:val="0"/>
              <w:jc w:val="both"/>
              <w:rPr>
                <w:lang w:val="kk-KZ" w:eastAsia="ar-SA"/>
              </w:rPr>
            </w:pPr>
          </w:p>
          <w:p w:rsidR="0050619B" w:rsidRDefault="00C7609E" w:rsidP="003E4586">
            <w:pPr>
              <w:suppressAutoHyphens/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12</w:t>
            </w:r>
            <w:r w:rsidR="0050619B">
              <w:rPr>
                <w:lang w:val="kk-KZ" w:eastAsia="ar-SA"/>
              </w:rPr>
              <w:t xml:space="preserve"> ай </w:t>
            </w:r>
          </w:p>
          <w:p w:rsidR="00EF128A" w:rsidRPr="005338BD" w:rsidRDefault="00F06B9B" w:rsidP="00C7609E">
            <w:pPr>
              <w:suppressAutoHyphens/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қаңтар </w:t>
            </w:r>
            <w:r w:rsidR="00D50543">
              <w:rPr>
                <w:lang w:val="kk-KZ" w:eastAsia="ar-SA"/>
              </w:rPr>
              <w:t xml:space="preserve"> - 31.12.2024</w:t>
            </w:r>
            <w:r w:rsidR="00EF128A">
              <w:rPr>
                <w:lang w:val="kk-KZ" w:eastAsia="ar-SA"/>
              </w:rPr>
              <w:t xml:space="preserve"> жж. </w:t>
            </w:r>
          </w:p>
        </w:tc>
      </w:tr>
      <w:tr w:rsidR="0050619B" w:rsidRPr="00F06B9B" w:rsidTr="00477C1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19B" w:rsidRPr="00EF128A" w:rsidRDefault="0050619B" w:rsidP="003E4586">
            <w:pPr>
              <w:suppressAutoHyphens/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9B" w:rsidRPr="00EF128A" w:rsidRDefault="0050619B" w:rsidP="003E4586">
            <w:pPr>
              <w:suppressAutoHyphens/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9B" w:rsidRPr="00EF128A" w:rsidRDefault="0050619B" w:rsidP="003E4586">
            <w:pPr>
              <w:jc w:val="both"/>
              <w:rPr>
                <w:lang w:val="kk-KZ" w:eastAsia="ar-SA"/>
              </w:rPr>
            </w:pPr>
          </w:p>
        </w:tc>
      </w:tr>
    </w:tbl>
    <w:p w:rsidR="00A9168F" w:rsidRPr="00EF128A" w:rsidRDefault="00A9168F" w:rsidP="003E4586">
      <w:pPr>
        <w:jc w:val="both"/>
        <w:rPr>
          <w:b/>
          <w:lang w:val="kk-KZ"/>
        </w:rPr>
      </w:pPr>
      <w:r w:rsidRPr="00EF128A">
        <w:rPr>
          <w:b/>
          <w:lang w:val="kk-KZ"/>
        </w:rPr>
        <w:t>Бейнебақылау жүйелеріне қызмет көрсетуге енгізілген жұмыстардың тізімі:</w:t>
      </w:r>
    </w:p>
    <w:p w:rsidR="00A9168F" w:rsidRPr="00EF128A" w:rsidRDefault="00A9168F" w:rsidP="003E4586">
      <w:pPr>
        <w:jc w:val="both"/>
        <w:rPr>
          <w:lang w:val="kk-KZ"/>
        </w:rPr>
      </w:pPr>
      <w:r w:rsidRPr="00EF128A">
        <w:rPr>
          <w:lang w:val="kk-KZ"/>
        </w:rPr>
        <w:t>• Жалпы өнімділікті тексеру;</w:t>
      </w:r>
    </w:p>
    <w:p w:rsidR="00A9168F" w:rsidRPr="00C7609E" w:rsidRDefault="00A9168F" w:rsidP="003E4586">
      <w:pPr>
        <w:jc w:val="both"/>
        <w:rPr>
          <w:lang w:val="kk-KZ"/>
        </w:rPr>
      </w:pPr>
      <w:r w:rsidRPr="00EF128A">
        <w:rPr>
          <w:lang w:val="kk-KZ"/>
        </w:rPr>
        <w:t>• ресурстардың диагно</w:t>
      </w:r>
      <w:r w:rsidRPr="00C7609E">
        <w:rPr>
          <w:lang w:val="kk-KZ"/>
        </w:rPr>
        <w:t>стикасы, дискілік файлдардың қателіктерін, нашар секторларды, магниттік қабаттың зақымдануын тексеру;</w:t>
      </w:r>
    </w:p>
    <w:p w:rsidR="00A9168F" w:rsidRPr="00C7609E" w:rsidRDefault="00A9168F" w:rsidP="003E4586">
      <w:pPr>
        <w:jc w:val="both"/>
        <w:rPr>
          <w:lang w:val="kk-KZ"/>
        </w:rPr>
      </w:pPr>
      <w:r w:rsidRPr="00C7609E">
        <w:rPr>
          <w:lang w:val="kk-KZ"/>
        </w:rPr>
        <w:t>• бейнебақылау жабдығының ақауларын диагностикалау;</w:t>
      </w:r>
    </w:p>
    <w:p w:rsidR="00A9168F" w:rsidRPr="00C7609E" w:rsidRDefault="00A9168F" w:rsidP="003E4586">
      <w:pPr>
        <w:jc w:val="both"/>
        <w:rPr>
          <w:lang w:val="kk-KZ"/>
        </w:rPr>
      </w:pPr>
      <w:r w:rsidRPr="00C7609E">
        <w:rPr>
          <w:lang w:val="kk-KZ"/>
        </w:rPr>
        <w:t>• бағдарламалық жасақтаманы тексеру, конфигурациялау, жазу, мұрағаттау және ойнату параметрлері;</w:t>
      </w:r>
    </w:p>
    <w:p w:rsidR="00A9168F" w:rsidRPr="00C7609E" w:rsidRDefault="00A9168F" w:rsidP="003E4586">
      <w:pPr>
        <w:jc w:val="both"/>
        <w:rPr>
          <w:lang w:val="kk-KZ"/>
        </w:rPr>
      </w:pPr>
      <w:r w:rsidRPr="00C7609E">
        <w:rPr>
          <w:lang w:val="kk-KZ"/>
        </w:rPr>
        <w:t>• Камералардың бағытын және көру бұрыштарын орнату;</w:t>
      </w:r>
    </w:p>
    <w:p w:rsidR="00A9168F" w:rsidRPr="001167DB" w:rsidRDefault="00A9168F" w:rsidP="003E4586">
      <w:pPr>
        <w:jc w:val="both"/>
        <w:rPr>
          <w:lang w:val="kk-KZ"/>
        </w:rPr>
      </w:pPr>
      <w:r w:rsidRPr="001167DB">
        <w:rPr>
          <w:lang w:val="kk-KZ"/>
        </w:rPr>
        <w:t>• Қосылымдар мен кабельдердівизуалдытексеру;</w:t>
      </w:r>
    </w:p>
    <w:p w:rsidR="00A9168F" w:rsidRPr="001167DB" w:rsidRDefault="00A9168F" w:rsidP="003E4586">
      <w:pPr>
        <w:jc w:val="both"/>
        <w:rPr>
          <w:lang w:val="kk-KZ"/>
        </w:rPr>
      </w:pPr>
      <w:r w:rsidRPr="001167DB">
        <w:rPr>
          <w:lang w:val="kk-KZ"/>
        </w:rPr>
        <w:t>• жылукорпустарынтексеру (сыртқыкамераларүшін);</w:t>
      </w:r>
    </w:p>
    <w:p w:rsidR="00A9168F" w:rsidRPr="001167DB" w:rsidRDefault="00A9168F" w:rsidP="003E4586">
      <w:pPr>
        <w:jc w:val="both"/>
        <w:rPr>
          <w:lang w:val="kk-KZ"/>
        </w:rPr>
      </w:pPr>
      <w:r w:rsidRPr="001167DB">
        <w:rPr>
          <w:lang w:val="kk-KZ"/>
        </w:rPr>
        <w:t>• Камералардыңбағыттарынжәнекөрубұрыштарынорнату;</w:t>
      </w:r>
    </w:p>
    <w:p w:rsidR="00A9168F" w:rsidRPr="001167DB" w:rsidRDefault="00A9168F" w:rsidP="003E4586">
      <w:pPr>
        <w:jc w:val="both"/>
        <w:rPr>
          <w:lang w:val="kk-KZ"/>
        </w:rPr>
      </w:pPr>
      <w:r w:rsidRPr="001167DB">
        <w:rPr>
          <w:lang w:val="kk-KZ"/>
        </w:rPr>
        <w:t>• қореккернеуініңмәндерінөлшеу, жылытуқұрылғыларының (бар болса) жұмысістеуінтексеру, шығатынбейнесигналдары, бейнебақылаужүйелерініңжұмысрежимдері;</w:t>
      </w:r>
    </w:p>
    <w:p w:rsidR="00A9168F" w:rsidRDefault="00A9168F" w:rsidP="003E4586">
      <w:pPr>
        <w:jc w:val="both"/>
      </w:pPr>
      <w:r>
        <w:t>• Сервер жағдайларын, мониторды, пернетақтаны, тышқандысүрту;</w:t>
      </w:r>
    </w:p>
    <w:p w:rsidR="00A9168F" w:rsidRDefault="00A9168F" w:rsidP="003E4586">
      <w:pPr>
        <w:jc w:val="both"/>
      </w:pPr>
      <w:r>
        <w:t>• ақаулықтардыжою (кішігірімжөндеу);</w:t>
      </w:r>
    </w:p>
    <w:p w:rsidR="00A9168F" w:rsidRDefault="00A9168F" w:rsidP="003E4586">
      <w:pPr>
        <w:jc w:val="both"/>
      </w:pPr>
      <w:r>
        <w:t>• Механикалықзақымдану, коррозия, бекіткіштердің</w:t>
      </w:r>
      <w:r w:rsidR="001167DB">
        <w:rPr>
          <w:lang w:val="kk-KZ"/>
        </w:rPr>
        <w:t xml:space="preserve"> </w:t>
      </w:r>
      <w:r>
        <w:t>беріктігі</w:t>
      </w:r>
      <w:r w:rsidR="001167DB">
        <w:rPr>
          <w:lang w:val="kk-KZ"/>
        </w:rPr>
        <w:t xml:space="preserve"> </w:t>
      </w:r>
      <w:r>
        <w:t>және</w:t>
      </w:r>
      <w:r w:rsidR="001167DB">
        <w:rPr>
          <w:lang w:val="kk-KZ"/>
        </w:rPr>
        <w:t xml:space="preserve"> </w:t>
      </w:r>
      <w:r>
        <w:t>т.б. бейне</w:t>
      </w:r>
      <w:r w:rsidR="001167DB">
        <w:rPr>
          <w:lang w:val="kk-KZ"/>
        </w:rPr>
        <w:t xml:space="preserve"> </w:t>
      </w:r>
      <w:r>
        <w:t>бақылау</w:t>
      </w:r>
      <w:r w:rsidR="001167DB">
        <w:rPr>
          <w:lang w:val="kk-KZ"/>
        </w:rPr>
        <w:t xml:space="preserve"> </w:t>
      </w:r>
      <w:r>
        <w:t>жүйесінің</w:t>
      </w:r>
      <w:r w:rsidR="001167DB">
        <w:rPr>
          <w:lang w:val="kk-KZ"/>
        </w:rPr>
        <w:t xml:space="preserve"> </w:t>
      </w:r>
      <w:r>
        <w:t>компоненттері: бейнекамералар, коммутациялық</w:t>
      </w:r>
      <w:r w:rsidR="001167DB">
        <w:rPr>
          <w:lang w:val="kk-KZ"/>
        </w:rPr>
        <w:t xml:space="preserve"> </w:t>
      </w:r>
      <w:r>
        <w:t>орталықтар, видео-сервер (видеорегистратор), мониторлар</w:t>
      </w:r>
      <w:r w:rsidR="001167DB">
        <w:rPr>
          <w:lang w:val="kk-KZ"/>
        </w:rPr>
        <w:t xml:space="preserve"> </w:t>
      </w:r>
      <w:r>
        <w:t>және</w:t>
      </w:r>
      <w:r w:rsidR="001167DB">
        <w:rPr>
          <w:lang w:val="kk-KZ"/>
        </w:rPr>
        <w:t xml:space="preserve"> </w:t>
      </w:r>
      <w:r>
        <w:t>қуат</w:t>
      </w:r>
      <w:r w:rsidR="001167DB">
        <w:rPr>
          <w:lang w:val="kk-KZ"/>
        </w:rPr>
        <w:t xml:space="preserve"> </w:t>
      </w:r>
      <w:r>
        <w:t>көздері.</w:t>
      </w:r>
    </w:p>
    <w:p w:rsidR="003E4586" w:rsidRDefault="003E4586" w:rsidP="003E4586">
      <w:pPr>
        <w:jc w:val="both"/>
      </w:pPr>
      <w:r>
        <w:t>• бейне</w:t>
      </w:r>
      <w:r w:rsidR="001167DB">
        <w:rPr>
          <w:lang w:val="kk-KZ"/>
        </w:rPr>
        <w:t xml:space="preserve"> </w:t>
      </w:r>
      <w:r>
        <w:t>сервердің (видеорегистратордың) жүйелік</w:t>
      </w:r>
      <w:r w:rsidR="001167DB">
        <w:rPr>
          <w:lang w:val="kk-KZ"/>
        </w:rPr>
        <w:t xml:space="preserve"> </w:t>
      </w:r>
      <w:r>
        <w:t>блогының</w:t>
      </w:r>
      <w:r w:rsidR="001167DB">
        <w:rPr>
          <w:lang w:val="kk-KZ"/>
        </w:rPr>
        <w:t xml:space="preserve"> </w:t>
      </w:r>
      <w:r>
        <w:t>және</w:t>
      </w:r>
      <w:r w:rsidR="001167DB">
        <w:rPr>
          <w:lang w:val="kk-KZ"/>
        </w:rPr>
        <w:t xml:space="preserve"> </w:t>
      </w:r>
      <w:r>
        <w:t>пайдаланушының</w:t>
      </w:r>
      <w:r w:rsidR="001167DB">
        <w:rPr>
          <w:lang w:val="kk-KZ"/>
        </w:rPr>
        <w:t xml:space="preserve"> </w:t>
      </w:r>
      <w:r>
        <w:t>жұмыс</w:t>
      </w:r>
      <w:r w:rsidR="001167DB">
        <w:rPr>
          <w:lang w:val="kk-KZ"/>
        </w:rPr>
        <w:t xml:space="preserve"> </w:t>
      </w:r>
      <w:r>
        <w:t>станциясының</w:t>
      </w:r>
      <w:r w:rsidR="001167DB">
        <w:rPr>
          <w:lang w:val="kk-KZ"/>
        </w:rPr>
        <w:t xml:space="preserve"> </w:t>
      </w:r>
      <w:r>
        <w:t>ішкі</w:t>
      </w:r>
      <w:r w:rsidR="001167DB">
        <w:rPr>
          <w:lang w:val="kk-KZ"/>
        </w:rPr>
        <w:t xml:space="preserve"> </w:t>
      </w:r>
      <w:r>
        <w:t>бетін</w:t>
      </w:r>
      <w:r w:rsidR="001167DB">
        <w:rPr>
          <w:lang w:val="kk-KZ"/>
        </w:rPr>
        <w:t xml:space="preserve"> </w:t>
      </w:r>
      <w:r>
        <w:t>тазарту;</w:t>
      </w:r>
    </w:p>
    <w:p w:rsidR="003E4586" w:rsidRDefault="003E4586" w:rsidP="003E4586">
      <w:pPr>
        <w:jc w:val="both"/>
      </w:pPr>
      <w:r>
        <w:t>• резервтікқуаттағыбейнебақылаужүйесініңжұмысынтексеру.</w:t>
      </w:r>
    </w:p>
    <w:p w:rsidR="003E4586" w:rsidRDefault="003E4586" w:rsidP="003E4586">
      <w:pPr>
        <w:jc w:val="both"/>
      </w:pPr>
      <w:r>
        <w:t>• компоненттердіңжәнетұтастайбейнебақылаужүйесініңжұмысынтексереотырып, жоспарлы (тоқсанынакеміндебіррет) күтіп-ұстаужүргізу;</w:t>
      </w:r>
    </w:p>
    <w:p w:rsidR="003E4586" w:rsidRDefault="003E4586" w:rsidP="003E4586">
      <w:pPr>
        <w:jc w:val="both"/>
      </w:pPr>
      <w:r>
        <w:t>• бейнебақылаужүйесіндегіақаулардыжоюбойыншашараларқабылдаужәнеұсыныстар беру;</w:t>
      </w:r>
    </w:p>
    <w:p w:rsidR="003E4586" w:rsidRDefault="003E4586" w:rsidP="003E4586">
      <w:pPr>
        <w:jc w:val="both"/>
      </w:pPr>
      <w:r>
        <w:t>• объектініңбейнебақылаужүйесініңжұмысыбойыншакеңес беру қызметтерінұсыну;</w:t>
      </w:r>
    </w:p>
    <w:p w:rsidR="003E4586" w:rsidRDefault="003E4586" w:rsidP="003E4586">
      <w:pPr>
        <w:jc w:val="both"/>
      </w:pPr>
      <w:r>
        <w:t>• линзалар мен бейнекамералардышаң мен кірдентазарту;</w:t>
      </w:r>
    </w:p>
    <w:p w:rsidR="003E4586" w:rsidRDefault="003E4586" w:rsidP="003E4586">
      <w:pPr>
        <w:jc w:val="both"/>
      </w:pPr>
      <w:r>
        <w:t>• көшежамылғылары мен күмбездеріншаң мен кірдентазарту;</w:t>
      </w:r>
    </w:p>
    <w:p w:rsidR="003E4586" w:rsidRDefault="003E4586" w:rsidP="003E4586">
      <w:pPr>
        <w:jc w:val="both"/>
      </w:pPr>
      <w:r w:rsidRPr="003E4586">
        <w:t>Жоспардантыстехникалыққызметкөрсетужәнешұғылжөндеужұмыстарыақаулар мен жабдықтардыңістеншығуыжағдайындашақырубойыншажүзегеасырылады.</w:t>
      </w:r>
    </w:p>
    <w:p w:rsidR="00A9168F" w:rsidRDefault="003E4586" w:rsidP="003E4586">
      <w:pPr>
        <w:jc w:val="both"/>
      </w:pPr>
      <w:r w:rsidRPr="003E4586">
        <w:t>Бейнебақылаудыжүргізугебағытталғаніс-шараларТапсырысберуші мен Мердігердіңекіжақтышарттыққатынастарышеңберіндежүзегеасырылады. КелісімгеқолқоймасбұрынТараптарОбъектігесауалнамажүргізеді, оныңмақсатыбейнебақылаужүйесініңқұрамын, бейнебақылаужүйесініңтехникалықжағдайынжәнемонтаждаужұмыстарыныңжобалыққұжаттамағасәйкестігінанықтауболыптабылады.</w:t>
      </w:r>
    </w:p>
    <w:p w:rsidR="003E4586" w:rsidRDefault="003E4586" w:rsidP="003E4586">
      <w:pPr>
        <w:jc w:val="both"/>
      </w:pPr>
      <w:r>
        <w:t>Комиссия жұмысыныңнәтижелерібастапқыбақылауактісітүріндересімделуімүмкін, ондабейнебақылаужүйесініңқұрамыкөрсетілген, монтаждалғанжабдықтыңжобалыққұжаттамағасәйкесспецификацияғасәйкестігі (сәйкесеместігі) көрсетіледі, жәнебейнебақылаужүйесінжаңартубойыншаұсыныстаршығарады.</w:t>
      </w:r>
    </w:p>
    <w:p w:rsidR="003E4586" w:rsidRPr="00A9168F" w:rsidRDefault="003E4586" w:rsidP="003E4586">
      <w:pPr>
        <w:jc w:val="both"/>
      </w:pPr>
      <w:r>
        <w:t>Бейнебақылаудыжүргізутапсырысберушіменкелісілгенмерзімдежәнежұмыскестесінесәйкес, нормативтікқұжаттардыңталаптарынақатаңсәйкесжүзегеасырылады.</w:t>
      </w:r>
    </w:p>
    <w:p w:rsidR="003E4586" w:rsidRDefault="003E4586" w:rsidP="003E4586">
      <w:pPr>
        <w:jc w:val="both"/>
        <w:rPr>
          <w:b/>
          <w:lang w:val="kk-KZ"/>
        </w:rPr>
      </w:pPr>
    </w:p>
    <w:p w:rsidR="0050619B" w:rsidRPr="00EF128A" w:rsidRDefault="0050619B" w:rsidP="003E4586">
      <w:pPr>
        <w:jc w:val="center"/>
        <w:rPr>
          <w:b/>
          <w:sz w:val="28"/>
        </w:rPr>
      </w:pPr>
    </w:p>
    <w:p w:rsidR="0050619B" w:rsidRPr="00EF128A" w:rsidRDefault="0050619B" w:rsidP="003E4586">
      <w:pPr>
        <w:jc w:val="center"/>
        <w:rPr>
          <w:b/>
          <w:sz w:val="28"/>
        </w:rPr>
      </w:pPr>
    </w:p>
    <w:p w:rsidR="0050619B" w:rsidRPr="00EF128A" w:rsidRDefault="0050619B" w:rsidP="003E4586">
      <w:pPr>
        <w:jc w:val="center"/>
        <w:rPr>
          <w:b/>
          <w:sz w:val="28"/>
        </w:rPr>
      </w:pPr>
    </w:p>
    <w:p w:rsidR="0050619B" w:rsidRPr="00EF128A" w:rsidRDefault="0050619B" w:rsidP="003E4586">
      <w:pPr>
        <w:jc w:val="center"/>
        <w:rPr>
          <w:b/>
          <w:sz w:val="28"/>
        </w:rPr>
      </w:pPr>
    </w:p>
    <w:p w:rsidR="0050619B" w:rsidRPr="00EF128A" w:rsidRDefault="0050619B" w:rsidP="003E4586">
      <w:pPr>
        <w:jc w:val="center"/>
        <w:rPr>
          <w:b/>
          <w:sz w:val="28"/>
        </w:rPr>
      </w:pPr>
    </w:p>
    <w:p w:rsidR="0050619B" w:rsidRPr="00EF128A" w:rsidRDefault="00842B93" w:rsidP="0050619B">
      <w:pPr>
        <w:jc w:val="center"/>
        <w:rPr>
          <w:b/>
          <w:sz w:val="28"/>
          <w:szCs w:val="28"/>
        </w:rPr>
      </w:pPr>
      <w:r w:rsidRPr="003E4586">
        <w:rPr>
          <w:b/>
          <w:sz w:val="28"/>
          <w:lang w:val="kk-KZ"/>
        </w:rPr>
        <w:t xml:space="preserve">Техническая спецификация </w:t>
      </w:r>
      <w:r w:rsidR="00A958B5" w:rsidRPr="003E4586">
        <w:rPr>
          <w:b/>
          <w:sz w:val="28"/>
          <w:lang w:val="kk-KZ"/>
        </w:rPr>
        <w:t xml:space="preserve">по техническому обслуживанию </w:t>
      </w:r>
      <w:r w:rsidR="0050619B" w:rsidRPr="0050619B">
        <w:rPr>
          <w:b/>
          <w:sz w:val="28"/>
          <w:szCs w:val="28"/>
        </w:rPr>
        <w:t xml:space="preserve">систем видеонаблюдения  </w:t>
      </w:r>
    </w:p>
    <w:p w:rsidR="0050619B" w:rsidRPr="00EF128A" w:rsidRDefault="0050619B" w:rsidP="0050619B">
      <w:pPr>
        <w:jc w:val="both"/>
        <w:rPr>
          <w:b/>
          <w:sz w:val="28"/>
          <w:szCs w:val="28"/>
        </w:rPr>
      </w:pPr>
    </w:p>
    <w:tbl>
      <w:tblPr>
        <w:tblW w:w="10324" w:type="dxa"/>
        <w:tblInd w:w="-10" w:type="dxa"/>
        <w:tblLayout w:type="fixed"/>
        <w:tblLook w:val="0000"/>
      </w:tblPr>
      <w:tblGrid>
        <w:gridCol w:w="544"/>
        <w:gridCol w:w="6378"/>
        <w:gridCol w:w="3402"/>
      </w:tblGrid>
      <w:tr w:rsidR="00156BC8" w:rsidRPr="00180B55" w:rsidTr="00A9168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BC8" w:rsidRPr="00180B55" w:rsidRDefault="00156BC8" w:rsidP="003E4586">
            <w:pPr>
              <w:suppressAutoHyphens/>
              <w:jc w:val="both"/>
              <w:rPr>
                <w:lang w:eastAsia="ar-SA"/>
              </w:rPr>
            </w:pPr>
            <w:r w:rsidRPr="00180B55"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6BC8" w:rsidRPr="00180B55" w:rsidRDefault="00156BC8" w:rsidP="003E4586">
            <w:pPr>
              <w:snapToGrid w:val="0"/>
              <w:jc w:val="both"/>
              <w:rPr>
                <w:lang w:eastAsia="ar-SA"/>
              </w:rPr>
            </w:pPr>
            <w:r w:rsidRPr="00180B55">
              <w:t xml:space="preserve">Наименование товар, работ, услуг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8" w:rsidRPr="00180B55" w:rsidRDefault="00156BC8" w:rsidP="003E4586">
            <w:pPr>
              <w:suppressAutoHyphens/>
              <w:snapToGrid w:val="0"/>
              <w:jc w:val="both"/>
              <w:rPr>
                <w:lang w:eastAsia="ar-SA"/>
              </w:rPr>
            </w:pPr>
            <w:r w:rsidRPr="00180B55">
              <w:t>кол-во</w:t>
            </w:r>
          </w:p>
        </w:tc>
      </w:tr>
      <w:tr w:rsidR="0050619B" w:rsidRPr="00180B55" w:rsidTr="00671025">
        <w:trPr>
          <w:trHeight w:val="47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19B" w:rsidRPr="00180B55" w:rsidRDefault="0050619B" w:rsidP="003E4586">
            <w:pPr>
              <w:suppressAutoHyphens/>
              <w:snapToGrid w:val="0"/>
              <w:jc w:val="both"/>
              <w:rPr>
                <w:lang w:eastAsia="ar-SA"/>
              </w:rPr>
            </w:pPr>
            <w:r w:rsidRPr="00180B55">
              <w:t>1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19B" w:rsidRPr="00EF128A" w:rsidRDefault="0050619B" w:rsidP="00EE2B32">
            <w:pPr>
              <w:suppressAutoHyphens/>
              <w:snapToGrid w:val="0"/>
              <w:spacing w:after="120"/>
              <w:jc w:val="both"/>
            </w:pPr>
            <w:r>
              <w:t>Т</w:t>
            </w:r>
            <w:r w:rsidRPr="00180B55">
              <w:t>ехническое обслуживание систем видеонаблюдения</w:t>
            </w:r>
          </w:p>
          <w:p w:rsidR="0050619B" w:rsidRPr="0050619B" w:rsidRDefault="0050619B" w:rsidP="00EE2B32">
            <w:pPr>
              <w:suppressAutoHyphens/>
              <w:snapToGrid w:val="0"/>
              <w:spacing w:after="120"/>
              <w:jc w:val="both"/>
              <w:rPr>
                <w:lang w:eastAsia="ar-SA"/>
              </w:rPr>
            </w:pPr>
            <w:r w:rsidRPr="0050619B">
              <w:t>(</w:t>
            </w:r>
            <w:r w:rsidR="00D62601">
              <w:t xml:space="preserve">Видеорегистратор – </w:t>
            </w:r>
            <w:r w:rsidR="00B87A8D">
              <w:t>3</w:t>
            </w:r>
            <w:bookmarkStart w:id="0" w:name="_GoBack"/>
            <w:bookmarkEnd w:id="0"/>
            <w:r>
              <w:t xml:space="preserve">шт, камеры </w:t>
            </w:r>
            <w:r w:rsidR="00AC71F8">
              <w:t>–</w:t>
            </w:r>
            <w:r w:rsidR="00AC71F8" w:rsidRPr="00AC71F8">
              <w:t>96</w:t>
            </w:r>
            <w:r w:rsidR="00AC71F8">
              <w:t>ш</w:t>
            </w:r>
            <w:r>
              <w:t>т, возможно добавление дополнительных камер)</w:t>
            </w:r>
          </w:p>
          <w:p w:rsidR="0050619B" w:rsidRPr="00EE2B32" w:rsidRDefault="0050619B" w:rsidP="003E4586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9B" w:rsidRPr="00180B55" w:rsidRDefault="0050619B" w:rsidP="003E4586">
            <w:pPr>
              <w:snapToGrid w:val="0"/>
              <w:jc w:val="both"/>
              <w:rPr>
                <w:lang w:eastAsia="ar-SA"/>
              </w:rPr>
            </w:pPr>
          </w:p>
          <w:p w:rsidR="0050619B" w:rsidRDefault="00C7609E" w:rsidP="005338BD">
            <w:pPr>
              <w:suppressAutoHyphens/>
              <w:snapToGrid w:val="0"/>
              <w:jc w:val="both"/>
            </w:pPr>
            <w:r>
              <w:t>12</w:t>
            </w:r>
            <w:r w:rsidR="0050619B" w:rsidRPr="00180B55">
              <w:t xml:space="preserve"> месяцев</w:t>
            </w:r>
          </w:p>
          <w:p w:rsidR="00EF128A" w:rsidRPr="00EF128A" w:rsidRDefault="00F06B9B" w:rsidP="00D50543">
            <w:pPr>
              <w:suppressAutoHyphens/>
              <w:snapToGrid w:val="0"/>
              <w:jc w:val="both"/>
              <w:rPr>
                <w:lang w:val="kk-KZ" w:eastAsia="ar-SA"/>
              </w:rPr>
            </w:pPr>
            <w:r>
              <w:t>с января</w:t>
            </w:r>
            <w:r w:rsidR="00C7609E">
              <w:rPr>
                <w:lang w:val="kk-KZ"/>
              </w:rPr>
              <w:t xml:space="preserve"> по 31.12.202</w:t>
            </w:r>
            <w:r w:rsidR="00D50543">
              <w:rPr>
                <w:lang w:val="kk-KZ"/>
              </w:rPr>
              <w:t>4</w:t>
            </w:r>
            <w:r w:rsidR="00EF128A">
              <w:rPr>
                <w:lang w:val="kk-KZ"/>
              </w:rPr>
              <w:t>гг.</w:t>
            </w:r>
          </w:p>
        </w:tc>
      </w:tr>
      <w:tr w:rsidR="0050619B" w:rsidRPr="00180B55" w:rsidTr="0067102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19B" w:rsidRPr="00180B55" w:rsidRDefault="0050619B" w:rsidP="003E4586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9B" w:rsidRPr="00180B55" w:rsidRDefault="0050619B" w:rsidP="003E4586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9B" w:rsidRPr="00180B55" w:rsidRDefault="0050619B" w:rsidP="003E4586">
            <w:pPr>
              <w:jc w:val="both"/>
              <w:rPr>
                <w:lang w:eastAsia="ar-SA"/>
              </w:rPr>
            </w:pPr>
          </w:p>
        </w:tc>
      </w:tr>
    </w:tbl>
    <w:p w:rsidR="00180B55" w:rsidRPr="00180B55" w:rsidRDefault="00180B55" w:rsidP="003E4586">
      <w:pPr>
        <w:shd w:val="clear" w:color="auto" w:fill="FFFFFF"/>
        <w:jc w:val="both"/>
      </w:pPr>
      <w:r w:rsidRPr="00180B55">
        <w:rPr>
          <w:b/>
          <w:bCs/>
        </w:rPr>
        <w:t>Перечень работ, входящих в техническое обслуживание систем видеонаблюдения:</w:t>
      </w:r>
    </w:p>
    <w:p w:rsidR="00180B55" w:rsidRPr="00180B55" w:rsidRDefault="00180B55" w:rsidP="003E4586">
      <w:pPr>
        <w:numPr>
          <w:ilvl w:val="0"/>
          <w:numId w:val="11"/>
        </w:numPr>
        <w:shd w:val="clear" w:color="auto" w:fill="FFFFFF"/>
        <w:ind w:left="0"/>
        <w:jc w:val="both"/>
      </w:pPr>
      <w:r w:rsidRPr="00180B55">
        <w:t>Общая проверка работоспособности;</w:t>
      </w:r>
    </w:p>
    <w:p w:rsidR="00180B55" w:rsidRPr="00180B55" w:rsidRDefault="00180B55" w:rsidP="003E4586">
      <w:pPr>
        <w:numPr>
          <w:ilvl w:val="0"/>
          <w:numId w:val="11"/>
        </w:numPr>
        <w:shd w:val="clear" w:color="auto" w:fill="FFFFFF"/>
        <w:ind w:left="0"/>
        <w:jc w:val="both"/>
      </w:pPr>
      <w:r w:rsidRPr="00180B55">
        <w:t>Диагностика ресурсов, проверка дисков на наличие ошибок файловой системы, сбойных секторов, повреждений магнитного слоя;</w:t>
      </w:r>
    </w:p>
    <w:p w:rsidR="00180B55" w:rsidRPr="00180B55" w:rsidRDefault="00180B55" w:rsidP="003E4586">
      <w:pPr>
        <w:numPr>
          <w:ilvl w:val="0"/>
          <w:numId w:val="11"/>
        </w:numPr>
        <w:shd w:val="clear" w:color="auto" w:fill="FFFFFF"/>
        <w:ind w:left="0"/>
        <w:jc w:val="both"/>
      </w:pPr>
      <w:r w:rsidRPr="00180B55">
        <w:t>Диагностика неисправностей оборудования видеонаблюдения;</w:t>
      </w:r>
    </w:p>
    <w:p w:rsidR="00180B55" w:rsidRPr="00180B55" w:rsidRDefault="00180B55" w:rsidP="003E4586">
      <w:pPr>
        <w:numPr>
          <w:ilvl w:val="0"/>
          <w:numId w:val="11"/>
        </w:numPr>
        <w:shd w:val="clear" w:color="auto" w:fill="FFFFFF"/>
        <w:ind w:left="0"/>
        <w:jc w:val="both"/>
      </w:pPr>
      <w:r w:rsidRPr="00180B55">
        <w:t>Проверка и настройка программного обеспечения, параметров записи, архивирования и воспроизведения;</w:t>
      </w:r>
    </w:p>
    <w:p w:rsidR="00180B55" w:rsidRPr="00180B55" w:rsidRDefault="00180B55" w:rsidP="003E4586">
      <w:pPr>
        <w:numPr>
          <w:ilvl w:val="0"/>
          <w:numId w:val="11"/>
        </w:numPr>
        <w:shd w:val="clear" w:color="auto" w:fill="FFFFFF"/>
        <w:ind w:left="0"/>
        <w:jc w:val="both"/>
      </w:pPr>
      <w:r w:rsidRPr="00180B55">
        <w:t>Настройка направления и углов обзора камер;</w:t>
      </w:r>
    </w:p>
    <w:p w:rsidR="00180B55" w:rsidRPr="00180B55" w:rsidRDefault="00180B55" w:rsidP="003E4586">
      <w:pPr>
        <w:numPr>
          <w:ilvl w:val="0"/>
          <w:numId w:val="11"/>
        </w:numPr>
        <w:shd w:val="clear" w:color="auto" w:fill="FFFFFF"/>
        <w:ind w:left="0"/>
        <w:jc w:val="both"/>
      </w:pPr>
      <w:r w:rsidRPr="00180B55">
        <w:t>Визуальный досмотр соединений и кабелей;</w:t>
      </w:r>
    </w:p>
    <w:p w:rsidR="00180B55" w:rsidRPr="00180B55" w:rsidRDefault="00180B55" w:rsidP="003E4586">
      <w:pPr>
        <w:numPr>
          <w:ilvl w:val="0"/>
          <w:numId w:val="11"/>
        </w:numPr>
        <w:shd w:val="clear" w:color="auto" w:fill="FFFFFF"/>
        <w:ind w:left="0"/>
        <w:jc w:val="both"/>
      </w:pPr>
      <w:r w:rsidRPr="00180B55">
        <w:t>Проверка термокожухов (для уличных камер);</w:t>
      </w:r>
    </w:p>
    <w:p w:rsidR="00180B55" w:rsidRPr="00180B55" w:rsidRDefault="00180B55" w:rsidP="003E4586">
      <w:pPr>
        <w:numPr>
          <w:ilvl w:val="0"/>
          <w:numId w:val="11"/>
        </w:numPr>
        <w:shd w:val="clear" w:color="auto" w:fill="FFFFFF"/>
        <w:ind w:left="0"/>
        <w:jc w:val="both"/>
      </w:pPr>
      <w:r w:rsidRPr="00180B55">
        <w:t>Настройка направлений и углов обзора камер;</w:t>
      </w:r>
    </w:p>
    <w:p w:rsidR="00180B55" w:rsidRPr="00180B55" w:rsidRDefault="00180B55" w:rsidP="003E4586">
      <w:pPr>
        <w:numPr>
          <w:ilvl w:val="0"/>
          <w:numId w:val="11"/>
        </w:numPr>
        <w:shd w:val="clear" w:color="auto" w:fill="FFFFFF"/>
        <w:ind w:left="0"/>
        <w:jc w:val="both"/>
      </w:pPr>
      <w:r w:rsidRPr="00180B55">
        <w:t>Замер величин напряжения питания, проверка функционирования устройств обогрева (если есть), выходных видеосигналов, режимов работы систем видеонаблюдения;</w:t>
      </w:r>
    </w:p>
    <w:p w:rsidR="00180B55" w:rsidRPr="00180B55" w:rsidRDefault="00180B55" w:rsidP="003E4586">
      <w:pPr>
        <w:numPr>
          <w:ilvl w:val="0"/>
          <w:numId w:val="11"/>
        </w:numPr>
        <w:shd w:val="clear" w:color="auto" w:fill="FFFFFF"/>
        <w:ind w:left="0"/>
        <w:jc w:val="both"/>
      </w:pPr>
      <w:r w:rsidRPr="00180B55">
        <w:t>Протирка корпусов сервера, монитора, клавиатуры, мыши;</w:t>
      </w:r>
    </w:p>
    <w:p w:rsidR="00180B55" w:rsidRPr="00180B55" w:rsidRDefault="00180B55" w:rsidP="003E4586">
      <w:pPr>
        <w:numPr>
          <w:ilvl w:val="0"/>
          <w:numId w:val="11"/>
        </w:numPr>
        <w:shd w:val="clear" w:color="auto" w:fill="FFFFFF"/>
        <w:ind w:left="0"/>
        <w:jc w:val="both"/>
      </w:pPr>
      <w:r w:rsidRPr="00180B55">
        <w:t>устранение неисправностей (мелкий ремонт);</w:t>
      </w:r>
    </w:p>
    <w:p w:rsidR="00180B55" w:rsidRPr="00180B55" w:rsidRDefault="00180B55" w:rsidP="003E4586">
      <w:pPr>
        <w:numPr>
          <w:ilvl w:val="0"/>
          <w:numId w:val="11"/>
        </w:numPr>
        <w:shd w:val="clear" w:color="auto" w:fill="FFFFFF"/>
        <w:ind w:left="0"/>
        <w:jc w:val="both"/>
      </w:pPr>
      <w:r w:rsidRPr="00180B55">
        <w:t>Внешний осмотр на отсутствие механических повреждений, коррозии, прочность креплений и т.п. составных частей системы видеонаблюдения: видеокамер, коммутационных центров, видеосервера (видеорегистратора), мониторов и источников питания.</w:t>
      </w:r>
    </w:p>
    <w:p w:rsidR="00180B55" w:rsidRPr="00180B55" w:rsidRDefault="00180B55" w:rsidP="003E4586">
      <w:pPr>
        <w:numPr>
          <w:ilvl w:val="0"/>
          <w:numId w:val="11"/>
        </w:numPr>
        <w:shd w:val="clear" w:color="auto" w:fill="FFFFFF"/>
        <w:ind w:left="0"/>
        <w:jc w:val="both"/>
      </w:pPr>
      <w:r w:rsidRPr="00180B55">
        <w:t>очистка внутренней поверхности системного блока видеосервера (видеорегистратора) и рабочих станций пользователей;</w:t>
      </w:r>
    </w:p>
    <w:p w:rsidR="00180B55" w:rsidRPr="00180B55" w:rsidRDefault="00180B55" w:rsidP="003E4586">
      <w:pPr>
        <w:numPr>
          <w:ilvl w:val="0"/>
          <w:numId w:val="11"/>
        </w:numPr>
        <w:shd w:val="clear" w:color="auto" w:fill="FFFFFF"/>
        <w:ind w:left="0"/>
        <w:jc w:val="both"/>
      </w:pPr>
      <w:r w:rsidRPr="00180B55">
        <w:t>проверка функционирования системы видеонаблюдения на резервном питании.</w:t>
      </w:r>
    </w:p>
    <w:p w:rsidR="00180B55" w:rsidRPr="00180B55" w:rsidRDefault="00180B55" w:rsidP="003E4586">
      <w:pPr>
        <w:numPr>
          <w:ilvl w:val="0"/>
          <w:numId w:val="11"/>
        </w:numPr>
        <w:shd w:val="clear" w:color="auto" w:fill="FFFFFF"/>
        <w:ind w:left="0"/>
        <w:jc w:val="both"/>
      </w:pPr>
      <w:r w:rsidRPr="00180B55">
        <w:t>проведение плановых (не реже одного раза в квартал) регламентных работ с проверкой работоспособности компонентов и системы видеонаблюдения в целом;</w:t>
      </w:r>
    </w:p>
    <w:p w:rsidR="00180B55" w:rsidRPr="00180B55" w:rsidRDefault="00180B55" w:rsidP="003E4586">
      <w:pPr>
        <w:numPr>
          <w:ilvl w:val="0"/>
          <w:numId w:val="11"/>
        </w:numPr>
        <w:shd w:val="clear" w:color="auto" w:fill="FFFFFF"/>
        <w:ind w:left="0"/>
        <w:jc w:val="both"/>
      </w:pPr>
      <w:r w:rsidRPr="00180B55">
        <w:t>принятие мер и выдача рекомендаций по устранению сбоев в работе системы видеонаблюдения;</w:t>
      </w:r>
    </w:p>
    <w:p w:rsidR="00180B55" w:rsidRPr="00180B55" w:rsidRDefault="00180B55" w:rsidP="003E4586">
      <w:pPr>
        <w:numPr>
          <w:ilvl w:val="0"/>
          <w:numId w:val="11"/>
        </w:numPr>
        <w:shd w:val="clear" w:color="auto" w:fill="FFFFFF"/>
        <w:ind w:left="0"/>
        <w:jc w:val="both"/>
      </w:pPr>
      <w:r w:rsidRPr="00180B55">
        <w:t>оказание консультативных услуг по вопросам эксплуатации системы видеонаблюдения объекта;</w:t>
      </w:r>
    </w:p>
    <w:p w:rsidR="00180B55" w:rsidRPr="00180B55" w:rsidRDefault="00180B55" w:rsidP="003E4586">
      <w:pPr>
        <w:numPr>
          <w:ilvl w:val="0"/>
          <w:numId w:val="11"/>
        </w:numPr>
        <w:shd w:val="clear" w:color="auto" w:fill="FFFFFF"/>
        <w:ind w:left="0"/>
        <w:jc w:val="both"/>
      </w:pPr>
      <w:r w:rsidRPr="00180B55">
        <w:t>очистка объективов и видеокамер от пыли и грязи;</w:t>
      </w:r>
    </w:p>
    <w:p w:rsidR="00180B55" w:rsidRPr="00180B55" w:rsidRDefault="00180B55" w:rsidP="003E4586">
      <w:pPr>
        <w:numPr>
          <w:ilvl w:val="0"/>
          <w:numId w:val="11"/>
        </w:numPr>
        <w:shd w:val="clear" w:color="auto" w:fill="FFFFFF"/>
        <w:ind w:left="0"/>
        <w:jc w:val="both"/>
      </w:pPr>
      <w:r w:rsidRPr="00180B55">
        <w:t>очистка уличных кожухов и куполов от пыли и грязи;</w:t>
      </w:r>
    </w:p>
    <w:p w:rsidR="00180B55" w:rsidRPr="00180B55" w:rsidRDefault="00180B55" w:rsidP="003E4586">
      <w:pPr>
        <w:shd w:val="clear" w:color="auto" w:fill="FFFFFF"/>
        <w:jc w:val="both"/>
      </w:pPr>
      <w:r w:rsidRPr="00180B55">
        <w:t>Внеплановое техническое обслуживание и срочный ремонт проходит по вызову, в случае возникновения сбоев в работе и выходе из строя аппаратуры.</w:t>
      </w:r>
      <w:r w:rsidRPr="00180B55">
        <w:br/>
        <w:t>Мероприятия, направленные на техническое обслуживание видеонаблюдения, проводятся в рамках двухсторонних договорных отношений между Заказчиком и Исполнителем. Перед подписанием Договора Стороны проводят обследование Объекта, целью которого является определение состава системы видеонаблюдения, технического состояния системы видеонаблюдения, соответствие проводимых монтажных работ с проектной документацией. Результаты работы комиссии могут оформляться в виде Акта первичного обследования, в котором указывается состав системы видеонаблюдения, отражается соответствие (несоответствие) смонтированного оборудования спецификации согласно проектной документации, выдаются рекомендации по модернизации системы видеонаблюдения.</w:t>
      </w:r>
      <w:r w:rsidRPr="00180B55">
        <w:br/>
        <w:t>Техническое обслуживание видеонаблюдения проводится в сроки, оговоренные с заказчиком и согласно графика проведения работ, в строгом соответствии с требованиями нормативных документов.</w:t>
      </w:r>
    </w:p>
    <w:p w:rsidR="00842B93" w:rsidRPr="00180B55" w:rsidRDefault="00842B93" w:rsidP="003E4586">
      <w:pPr>
        <w:pStyle w:val="aa"/>
        <w:jc w:val="both"/>
        <w:rPr>
          <w:b/>
          <w:sz w:val="24"/>
          <w:szCs w:val="24"/>
        </w:rPr>
      </w:pPr>
    </w:p>
    <w:sectPr w:rsidR="00842B93" w:rsidRPr="00180B55" w:rsidSect="003E4586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78F" w:rsidRDefault="00F0578F">
      <w:r>
        <w:separator/>
      </w:r>
    </w:p>
  </w:endnote>
  <w:endnote w:type="continuationSeparator" w:id="1">
    <w:p w:rsidR="00F0578F" w:rsidRDefault="00F05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C7" w:rsidRDefault="00846719" w:rsidP="00EC04D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008C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08C7" w:rsidRDefault="007008C7" w:rsidP="00EC04D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C7" w:rsidRDefault="00846719" w:rsidP="00EC04D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008C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67DB">
      <w:rPr>
        <w:rStyle w:val="a8"/>
        <w:noProof/>
      </w:rPr>
      <w:t>2</w:t>
    </w:r>
    <w:r>
      <w:rPr>
        <w:rStyle w:val="a8"/>
      </w:rPr>
      <w:fldChar w:fldCharType="end"/>
    </w:r>
  </w:p>
  <w:p w:rsidR="007008C7" w:rsidRDefault="007008C7" w:rsidP="00EC04D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78F" w:rsidRDefault="00F0578F">
      <w:r>
        <w:separator/>
      </w:r>
    </w:p>
  </w:footnote>
  <w:footnote w:type="continuationSeparator" w:id="1">
    <w:p w:rsidR="00F0578F" w:rsidRDefault="00F057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8DB"/>
    <w:multiLevelType w:val="hybridMultilevel"/>
    <w:tmpl w:val="C2885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A17E2"/>
    <w:multiLevelType w:val="hybridMultilevel"/>
    <w:tmpl w:val="AACE2AFC"/>
    <w:lvl w:ilvl="0" w:tplc="58CCEF8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2999"/>
    <w:multiLevelType w:val="multilevel"/>
    <w:tmpl w:val="04769F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20D662D6"/>
    <w:multiLevelType w:val="hybridMultilevel"/>
    <w:tmpl w:val="DA06B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4033F"/>
    <w:multiLevelType w:val="hybridMultilevel"/>
    <w:tmpl w:val="A9D4D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82C2F"/>
    <w:multiLevelType w:val="hybridMultilevel"/>
    <w:tmpl w:val="2B2C7ADE"/>
    <w:lvl w:ilvl="0" w:tplc="58CCEF8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330B2"/>
    <w:multiLevelType w:val="hybridMultilevel"/>
    <w:tmpl w:val="91CCC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062338"/>
    <w:multiLevelType w:val="hybridMultilevel"/>
    <w:tmpl w:val="BEAC6A06"/>
    <w:lvl w:ilvl="0" w:tplc="7D385E1C">
      <w:start w:val="5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6E6B4E"/>
    <w:multiLevelType w:val="multilevel"/>
    <w:tmpl w:val="E446D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5F6F7347"/>
    <w:multiLevelType w:val="hybridMultilevel"/>
    <w:tmpl w:val="0666F800"/>
    <w:lvl w:ilvl="0" w:tplc="9EA2275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9FC4B2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5E4CF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E2AC2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0821B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726ED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57C3D0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E5637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E34F6F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62DC623A"/>
    <w:multiLevelType w:val="hybridMultilevel"/>
    <w:tmpl w:val="3C8C33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3F29DE"/>
    <w:multiLevelType w:val="hybridMultilevel"/>
    <w:tmpl w:val="BC0CCF2C"/>
    <w:lvl w:ilvl="0" w:tplc="58CCEF8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F4429"/>
    <w:multiLevelType w:val="hybridMultilevel"/>
    <w:tmpl w:val="85745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FB53C7"/>
    <w:multiLevelType w:val="hybridMultilevel"/>
    <w:tmpl w:val="2214BF64"/>
    <w:lvl w:ilvl="0" w:tplc="AAB46A00">
      <w:start w:val="9"/>
      <w:numFmt w:val="decimal"/>
      <w:lvlText w:val="%1."/>
      <w:lvlJc w:val="left"/>
      <w:pPr>
        <w:tabs>
          <w:tab w:val="num" w:pos="3279"/>
        </w:tabs>
        <w:ind w:left="3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99"/>
        </w:tabs>
        <w:ind w:left="39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19"/>
        </w:tabs>
        <w:ind w:left="47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39"/>
        </w:tabs>
        <w:ind w:left="54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59"/>
        </w:tabs>
        <w:ind w:left="61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79"/>
        </w:tabs>
        <w:ind w:left="68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99"/>
        </w:tabs>
        <w:ind w:left="75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19"/>
        </w:tabs>
        <w:ind w:left="83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39"/>
        </w:tabs>
        <w:ind w:left="9039" w:hanging="180"/>
      </w:pPr>
    </w:lvl>
  </w:abstractNum>
  <w:abstractNum w:abstractNumId="14">
    <w:nsid w:val="77152EAE"/>
    <w:multiLevelType w:val="multilevel"/>
    <w:tmpl w:val="EDCE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27459C"/>
    <w:multiLevelType w:val="hybridMultilevel"/>
    <w:tmpl w:val="C48E36AC"/>
    <w:lvl w:ilvl="0" w:tplc="E188AAC6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6"/>
  </w:num>
  <w:num w:numId="13">
    <w:abstractNumId w:val="4"/>
  </w:num>
  <w:num w:numId="14">
    <w:abstractNumId w:val="15"/>
  </w:num>
  <w:num w:numId="15">
    <w:abstractNumId w:val="11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9F6"/>
    <w:rsid w:val="0002015C"/>
    <w:rsid w:val="00032E2C"/>
    <w:rsid w:val="00053C90"/>
    <w:rsid w:val="00073F4C"/>
    <w:rsid w:val="000C4375"/>
    <w:rsid w:val="001167DB"/>
    <w:rsid w:val="00121458"/>
    <w:rsid w:val="00156BC8"/>
    <w:rsid w:val="00177D85"/>
    <w:rsid w:val="00177EDF"/>
    <w:rsid w:val="00180B55"/>
    <w:rsid w:val="001A6E82"/>
    <w:rsid w:val="001B158A"/>
    <w:rsid w:val="001B7108"/>
    <w:rsid w:val="001C2B5E"/>
    <w:rsid w:val="001D4805"/>
    <w:rsid w:val="001E39DB"/>
    <w:rsid w:val="001F42A8"/>
    <w:rsid w:val="001F5252"/>
    <w:rsid w:val="00233164"/>
    <w:rsid w:val="00253BD9"/>
    <w:rsid w:val="002551B4"/>
    <w:rsid w:val="00263029"/>
    <w:rsid w:val="00284B0C"/>
    <w:rsid w:val="002853CB"/>
    <w:rsid w:val="002D6234"/>
    <w:rsid w:val="002F2F42"/>
    <w:rsid w:val="00303284"/>
    <w:rsid w:val="00304422"/>
    <w:rsid w:val="003512F9"/>
    <w:rsid w:val="00364978"/>
    <w:rsid w:val="003650A8"/>
    <w:rsid w:val="0037134C"/>
    <w:rsid w:val="00396382"/>
    <w:rsid w:val="00397981"/>
    <w:rsid w:val="003A4DFA"/>
    <w:rsid w:val="003B6958"/>
    <w:rsid w:val="003E4586"/>
    <w:rsid w:val="00452A8C"/>
    <w:rsid w:val="00462C46"/>
    <w:rsid w:val="004631CF"/>
    <w:rsid w:val="004967E6"/>
    <w:rsid w:val="004D16C5"/>
    <w:rsid w:val="004E2C47"/>
    <w:rsid w:val="004E69EA"/>
    <w:rsid w:val="004F3F85"/>
    <w:rsid w:val="004F5CF8"/>
    <w:rsid w:val="0050619B"/>
    <w:rsid w:val="00507C71"/>
    <w:rsid w:val="005103E8"/>
    <w:rsid w:val="005172ED"/>
    <w:rsid w:val="005338BD"/>
    <w:rsid w:val="00563327"/>
    <w:rsid w:val="00585862"/>
    <w:rsid w:val="005A52B8"/>
    <w:rsid w:val="005B0A71"/>
    <w:rsid w:val="005C78AC"/>
    <w:rsid w:val="0060532D"/>
    <w:rsid w:val="0060769A"/>
    <w:rsid w:val="006335D6"/>
    <w:rsid w:val="006474E3"/>
    <w:rsid w:val="0065276D"/>
    <w:rsid w:val="00661126"/>
    <w:rsid w:val="0066169B"/>
    <w:rsid w:val="00681998"/>
    <w:rsid w:val="0068348C"/>
    <w:rsid w:val="006A5C07"/>
    <w:rsid w:val="006B3C57"/>
    <w:rsid w:val="006C28AA"/>
    <w:rsid w:val="007008C7"/>
    <w:rsid w:val="007132A0"/>
    <w:rsid w:val="007307BC"/>
    <w:rsid w:val="007439F2"/>
    <w:rsid w:val="00770293"/>
    <w:rsid w:val="00783300"/>
    <w:rsid w:val="007A2A5F"/>
    <w:rsid w:val="007A52D0"/>
    <w:rsid w:val="007B6038"/>
    <w:rsid w:val="007C7AB4"/>
    <w:rsid w:val="007D05FD"/>
    <w:rsid w:val="007D61D4"/>
    <w:rsid w:val="008032BF"/>
    <w:rsid w:val="008103EB"/>
    <w:rsid w:val="00842B93"/>
    <w:rsid w:val="00846719"/>
    <w:rsid w:val="00847C06"/>
    <w:rsid w:val="008712AB"/>
    <w:rsid w:val="00881A7C"/>
    <w:rsid w:val="008B24D4"/>
    <w:rsid w:val="008C3F3E"/>
    <w:rsid w:val="008D0D9F"/>
    <w:rsid w:val="008D3F76"/>
    <w:rsid w:val="008F2667"/>
    <w:rsid w:val="00946EE3"/>
    <w:rsid w:val="00962FC7"/>
    <w:rsid w:val="009809B5"/>
    <w:rsid w:val="00981180"/>
    <w:rsid w:val="00984B1A"/>
    <w:rsid w:val="0098662C"/>
    <w:rsid w:val="00992C2B"/>
    <w:rsid w:val="009A33F4"/>
    <w:rsid w:val="009F0492"/>
    <w:rsid w:val="009F6877"/>
    <w:rsid w:val="009F7B79"/>
    <w:rsid w:val="00A06379"/>
    <w:rsid w:val="00A06847"/>
    <w:rsid w:val="00A20F47"/>
    <w:rsid w:val="00A21925"/>
    <w:rsid w:val="00A25DB3"/>
    <w:rsid w:val="00A54346"/>
    <w:rsid w:val="00A82607"/>
    <w:rsid w:val="00A82B99"/>
    <w:rsid w:val="00A9168F"/>
    <w:rsid w:val="00A930A5"/>
    <w:rsid w:val="00A958B5"/>
    <w:rsid w:val="00AC17CD"/>
    <w:rsid w:val="00AC71F8"/>
    <w:rsid w:val="00AD4CFF"/>
    <w:rsid w:val="00AE3CED"/>
    <w:rsid w:val="00B0408C"/>
    <w:rsid w:val="00B41A6D"/>
    <w:rsid w:val="00B6794C"/>
    <w:rsid w:val="00B7292F"/>
    <w:rsid w:val="00B87A8D"/>
    <w:rsid w:val="00B96A7C"/>
    <w:rsid w:val="00BE048F"/>
    <w:rsid w:val="00BF45DA"/>
    <w:rsid w:val="00C01079"/>
    <w:rsid w:val="00C34A8E"/>
    <w:rsid w:val="00C376A8"/>
    <w:rsid w:val="00C64343"/>
    <w:rsid w:val="00C7609E"/>
    <w:rsid w:val="00C90382"/>
    <w:rsid w:val="00C962CE"/>
    <w:rsid w:val="00CA79F6"/>
    <w:rsid w:val="00CD02B7"/>
    <w:rsid w:val="00CF3A4E"/>
    <w:rsid w:val="00CF609C"/>
    <w:rsid w:val="00D00B3F"/>
    <w:rsid w:val="00D225D7"/>
    <w:rsid w:val="00D22D93"/>
    <w:rsid w:val="00D325B1"/>
    <w:rsid w:val="00D50543"/>
    <w:rsid w:val="00D50B52"/>
    <w:rsid w:val="00D510D3"/>
    <w:rsid w:val="00D56C77"/>
    <w:rsid w:val="00D62601"/>
    <w:rsid w:val="00D64BD1"/>
    <w:rsid w:val="00D8764D"/>
    <w:rsid w:val="00DA09A7"/>
    <w:rsid w:val="00DB3509"/>
    <w:rsid w:val="00DC20D8"/>
    <w:rsid w:val="00DC566D"/>
    <w:rsid w:val="00DE461A"/>
    <w:rsid w:val="00E76A37"/>
    <w:rsid w:val="00EA1A24"/>
    <w:rsid w:val="00EA2830"/>
    <w:rsid w:val="00EB16E4"/>
    <w:rsid w:val="00EB1DCC"/>
    <w:rsid w:val="00EC04D3"/>
    <w:rsid w:val="00EE2B32"/>
    <w:rsid w:val="00EF128A"/>
    <w:rsid w:val="00EF7820"/>
    <w:rsid w:val="00F0578F"/>
    <w:rsid w:val="00F06B9B"/>
    <w:rsid w:val="00F0718F"/>
    <w:rsid w:val="00F157EA"/>
    <w:rsid w:val="00F166C6"/>
    <w:rsid w:val="00F23551"/>
    <w:rsid w:val="00F27FB7"/>
    <w:rsid w:val="00F43E9A"/>
    <w:rsid w:val="00F46EC4"/>
    <w:rsid w:val="00F60F81"/>
    <w:rsid w:val="00F63446"/>
    <w:rsid w:val="00F73308"/>
    <w:rsid w:val="00F93E0C"/>
    <w:rsid w:val="00FE1E03"/>
    <w:rsid w:val="00FE6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F6"/>
    <w:rPr>
      <w:sz w:val="24"/>
      <w:szCs w:val="24"/>
    </w:rPr>
  </w:style>
  <w:style w:type="paragraph" w:styleId="1">
    <w:name w:val="heading 1"/>
    <w:basedOn w:val="a"/>
    <w:next w:val="a"/>
    <w:qFormat/>
    <w:rsid w:val="0068348C"/>
    <w:pPr>
      <w:keepNext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68348C"/>
    <w:pPr>
      <w:keepNext/>
      <w:outlineLvl w:val="1"/>
    </w:pPr>
    <w:rPr>
      <w:b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79F6"/>
    <w:rPr>
      <w:color w:val="0000FF"/>
      <w:u w:val="single"/>
    </w:rPr>
  </w:style>
  <w:style w:type="paragraph" w:styleId="a4">
    <w:name w:val="Body Text"/>
    <w:basedOn w:val="a"/>
    <w:link w:val="a5"/>
    <w:rsid w:val="00CA79F6"/>
    <w:pPr>
      <w:jc w:val="both"/>
    </w:pPr>
    <w:rPr>
      <w:sz w:val="20"/>
      <w:szCs w:val="20"/>
    </w:rPr>
  </w:style>
  <w:style w:type="table" w:styleId="a6">
    <w:name w:val="Table Grid"/>
    <w:basedOn w:val="a1"/>
    <w:rsid w:val="00CA7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autoRedefine/>
    <w:rsid w:val="00EC04D3"/>
    <w:pPr>
      <w:spacing w:after="160" w:line="240" w:lineRule="exact"/>
      <w:jc w:val="both"/>
    </w:pPr>
    <w:rPr>
      <w:rFonts w:eastAsia="SimSun"/>
      <w:sz w:val="22"/>
      <w:szCs w:val="22"/>
      <w:lang w:eastAsia="en-US"/>
    </w:rPr>
  </w:style>
  <w:style w:type="paragraph" w:styleId="a7">
    <w:name w:val="footer"/>
    <w:basedOn w:val="a"/>
    <w:rsid w:val="00EC04D3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8">
    <w:name w:val="page number"/>
    <w:basedOn w:val="a0"/>
    <w:rsid w:val="00EC04D3"/>
    <w:rPr>
      <w:rFonts w:eastAsia="SimSun"/>
      <w:sz w:val="22"/>
      <w:szCs w:val="22"/>
      <w:lang w:val="ru-RU" w:eastAsia="en-US" w:bidi="ar-SA"/>
    </w:rPr>
  </w:style>
  <w:style w:type="paragraph" w:styleId="a9">
    <w:name w:val="No Spacing"/>
    <w:uiPriority w:val="1"/>
    <w:qFormat/>
    <w:rsid w:val="00D00B3F"/>
    <w:rPr>
      <w:sz w:val="24"/>
      <w:szCs w:val="24"/>
    </w:rPr>
  </w:style>
  <w:style w:type="paragraph" w:styleId="aa">
    <w:name w:val="Title"/>
    <w:basedOn w:val="a"/>
    <w:link w:val="ab"/>
    <w:qFormat/>
    <w:rsid w:val="00D00B3F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D00B3F"/>
    <w:rPr>
      <w:sz w:val="28"/>
    </w:rPr>
  </w:style>
  <w:style w:type="character" w:customStyle="1" w:styleId="ac">
    <w:name w:val="Знак Знак"/>
    <w:basedOn w:val="a0"/>
    <w:locked/>
    <w:rsid w:val="00364978"/>
    <w:rPr>
      <w:sz w:val="28"/>
      <w:lang w:val="ru-RU" w:eastAsia="ru-RU" w:bidi="ar-SA"/>
    </w:rPr>
  </w:style>
  <w:style w:type="paragraph" w:styleId="ad">
    <w:name w:val="Normal (Web)"/>
    <w:basedOn w:val="a"/>
    <w:rsid w:val="00EA1A24"/>
    <w:pPr>
      <w:spacing w:before="100" w:beforeAutospacing="1" w:after="100" w:afterAutospacing="1"/>
    </w:pPr>
    <w:rPr>
      <w:rFonts w:ascii="Verdana" w:hAnsi="Verdana"/>
      <w:color w:val="303030"/>
      <w:sz w:val="16"/>
      <w:szCs w:val="16"/>
    </w:rPr>
  </w:style>
  <w:style w:type="paragraph" w:styleId="ae">
    <w:name w:val="Body Text Indent"/>
    <w:basedOn w:val="a"/>
    <w:rsid w:val="00842B93"/>
    <w:pPr>
      <w:spacing w:after="120"/>
      <w:ind w:left="283"/>
    </w:pPr>
  </w:style>
  <w:style w:type="character" w:customStyle="1" w:styleId="a5">
    <w:name w:val="Основной текст Знак"/>
    <w:basedOn w:val="a0"/>
    <w:link w:val="a4"/>
    <w:rsid w:val="00DA09A7"/>
  </w:style>
  <w:style w:type="character" w:customStyle="1" w:styleId="11">
    <w:name w:val="Название Знак1"/>
    <w:basedOn w:val="a0"/>
    <w:locked/>
    <w:rsid w:val="00DA09A7"/>
    <w:rPr>
      <w:sz w:val="28"/>
    </w:rPr>
  </w:style>
  <w:style w:type="paragraph" w:styleId="af">
    <w:name w:val="List Paragraph"/>
    <w:basedOn w:val="a"/>
    <w:uiPriority w:val="34"/>
    <w:qFormat/>
    <w:rsid w:val="007439F2"/>
    <w:pPr>
      <w:ind w:left="720"/>
      <w:contextualSpacing/>
    </w:pPr>
  </w:style>
  <w:style w:type="paragraph" w:styleId="af0">
    <w:name w:val="Balloon Text"/>
    <w:basedOn w:val="a"/>
    <w:link w:val="af1"/>
    <w:semiHidden/>
    <w:unhideWhenUsed/>
    <w:rsid w:val="00053C9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053C9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506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619B"/>
    <w:rPr>
      <w:rFonts w:ascii="Courier New" w:hAnsi="Courier New" w:cs="Courier New"/>
    </w:rPr>
  </w:style>
  <w:style w:type="character" w:customStyle="1" w:styleId="y2iqfc">
    <w:name w:val="y2iqfc"/>
    <w:basedOn w:val="a0"/>
    <w:rsid w:val="00506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F6"/>
    <w:rPr>
      <w:sz w:val="24"/>
      <w:szCs w:val="24"/>
    </w:rPr>
  </w:style>
  <w:style w:type="paragraph" w:styleId="1">
    <w:name w:val="heading 1"/>
    <w:basedOn w:val="a"/>
    <w:next w:val="a"/>
    <w:qFormat/>
    <w:rsid w:val="0068348C"/>
    <w:pPr>
      <w:keepNext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68348C"/>
    <w:pPr>
      <w:keepNext/>
      <w:outlineLvl w:val="1"/>
    </w:pPr>
    <w:rPr>
      <w:b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79F6"/>
    <w:rPr>
      <w:color w:val="0000FF"/>
      <w:u w:val="single"/>
    </w:rPr>
  </w:style>
  <w:style w:type="paragraph" w:styleId="a4">
    <w:name w:val="Body Text"/>
    <w:basedOn w:val="a"/>
    <w:link w:val="a5"/>
    <w:rsid w:val="00CA79F6"/>
    <w:pPr>
      <w:jc w:val="both"/>
    </w:pPr>
    <w:rPr>
      <w:sz w:val="20"/>
      <w:szCs w:val="20"/>
    </w:rPr>
  </w:style>
  <w:style w:type="table" w:styleId="a6">
    <w:name w:val="Table Grid"/>
    <w:basedOn w:val="a1"/>
    <w:rsid w:val="00CA7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autoRedefine/>
    <w:rsid w:val="00EC04D3"/>
    <w:pPr>
      <w:spacing w:after="160" w:line="240" w:lineRule="exact"/>
      <w:jc w:val="both"/>
    </w:pPr>
    <w:rPr>
      <w:rFonts w:eastAsia="SimSun"/>
      <w:sz w:val="22"/>
      <w:szCs w:val="22"/>
      <w:lang w:eastAsia="en-US"/>
    </w:rPr>
  </w:style>
  <w:style w:type="paragraph" w:styleId="a7">
    <w:name w:val="footer"/>
    <w:basedOn w:val="a"/>
    <w:rsid w:val="00EC04D3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8">
    <w:name w:val="page number"/>
    <w:basedOn w:val="a0"/>
    <w:rsid w:val="00EC04D3"/>
    <w:rPr>
      <w:rFonts w:eastAsia="SimSun"/>
      <w:sz w:val="22"/>
      <w:szCs w:val="22"/>
      <w:lang w:val="ru-RU" w:eastAsia="en-US" w:bidi="ar-SA"/>
    </w:rPr>
  </w:style>
  <w:style w:type="paragraph" w:styleId="a9">
    <w:name w:val="No Spacing"/>
    <w:uiPriority w:val="1"/>
    <w:qFormat/>
    <w:rsid w:val="00D00B3F"/>
    <w:rPr>
      <w:sz w:val="24"/>
      <w:szCs w:val="24"/>
    </w:rPr>
  </w:style>
  <w:style w:type="paragraph" w:styleId="aa">
    <w:name w:val="Title"/>
    <w:basedOn w:val="a"/>
    <w:link w:val="ab"/>
    <w:qFormat/>
    <w:rsid w:val="00D00B3F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D00B3F"/>
    <w:rPr>
      <w:sz w:val="28"/>
    </w:rPr>
  </w:style>
  <w:style w:type="character" w:customStyle="1" w:styleId="ac">
    <w:name w:val="Знак Знак"/>
    <w:basedOn w:val="a0"/>
    <w:locked/>
    <w:rsid w:val="00364978"/>
    <w:rPr>
      <w:sz w:val="28"/>
      <w:lang w:val="ru-RU" w:eastAsia="ru-RU" w:bidi="ar-SA"/>
    </w:rPr>
  </w:style>
  <w:style w:type="paragraph" w:styleId="ad">
    <w:name w:val="Normal (Web)"/>
    <w:basedOn w:val="a"/>
    <w:rsid w:val="00EA1A24"/>
    <w:pPr>
      <w:spacing w:before="100" w:beforeAutospacing="1" w:after="100" w:afterAutospacing="1"/>
    </w:pPr>
    <w:rPr>
      <w:rFonts w:ascii="Verdana" w:hAnsi="Verdana"/>
      <w:color w:val="303030"/>
      <w:sz w:val="16"/>
      <w:szCs w:val="16"/>
    </w:rPr>
  </w:style>
  <w:style w:type="paragraph" w:styleId="ae">
    <w:name w:val="Body Text Indent"/>
    <w:basedOn w:val="a"/>
    <w:rsid w:val="00842B93"/>
    <w:pPr>
      <w:spacing w:after="120"/>
      <w:ind w:left="283"/>
    </w:pPr>
  </w:style>
  <w:style w:type="character" w:customStyle="1" w:styleId="a5">
    <w:name w:val="Основной текст Знак"/>
    <w:basedOn w:val="a0"/>
    <w:link w:val="a4"/>
    <w:rsid w:val="00DA09A7"/>
  </w:style>
  <w:style w:type="character" w:customStyle="1" w:styleId="11">
    <w:name w:val="Название Знак1"/>
    <w:basedOn w:val="a0"/>
    <w:locked/>
    <w:rsid w:val="00DA09A7"/>
    <w:rPr>
      <w:sz w:val="28"/>
    </w:rPr>
  </w:style>
  <w:style w:type="paragraph" w:styleId="af">
    <w:name w:val="List Paragraph"/>
    <w:basedOn w:val="a"/>
    <w:uiPriority w:val="34"/>
    <w:qFormat/>
    <w:rsid w:val="007439F2"/>
    <w:pPr>
      <w:ind w:left="720"/>
      <w:contextualSpacing/>
    </w:pPr>
  </w:style>
  <w:style w:type="paragraph" w:styleId="af0">
    <w:name w:val="Balloon Text"/>
    <w:basedOn w:val="a"/>
    <w:link w:val="af1"/>
    <w:semiHidden/>
    <w:unhideWhenUsed/>
    <w:rsid w:val="00053C9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053C9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506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619B"/>
    <w:rPr>
      <w:rFonts w:ascii="Courier New" w:hAnsi="Courier New" w:cs="Courier New"/>
    </w:rPr>
  </w:style>
  <w:style w:type="character" w:customStyle="1" w:styleId="y2iqfc">
    <w:name w:val="y2iqfc"/>
    <w:basedOn w:val="a0"/>
    <w:rsid w:val="00506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МСШ27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 Данабековна</dc:creator>
  <cp:lastModifiedBy>Windows User</cp:lastModifiedBy>
  <cp:revision>2</cp:revision>
  <cp:lastPrinted>2022-01-11T06:59:00Z</cp:lastPrinted>
  <dcterms:created xsi:type="dcterms:W3CDTF">2024-01-30T03:32:00Z</dcterms:created>
  <dcterms:modified xsi:type="dcterms:W3CDTF">2024-01-30T03:32:00Z</dcterms:modified>
</cp:coreProperties>
</file>